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Pr="00E87C02" w:rsidR="007A611E">
        <w:rPr>
          <w:b/>
          <w:sz w:val="28"/>
          <w:szCs w:val="28"/>
          <w:lang w:eastAsia="ar-SA"/>
        </w:rPr>
        <w:t>3</w:t>
      </w:r>
      <w:r w:rsidR="003F07E6">
        <w:rPr>
          <w:b/>
          <w:sz w:val="28"/>
          <w:szCs w:val="28"/>
          <w:lang w:eastAsia="ar-SA"/>
        </w:rPr>
        <w:t>9</w:t>
      </w:r>
      <w:r w:rsidR="00DE119D">
        <w:rPr>
          <w:b/>
          <w:sz w:val="28"/>
          <w:szCs w:val="28"/>
          <w:lang w:eastAsia="ar-SA"/>
        </w:rPr>
        <w:t>3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AC194F">
        <w:rPr>
          <w:rFonts w:eastAsia="MS Mincho"/>
          <w:sz w:val="28"/>
          <w:szCs w:val="28"/>
        </w:rPr>
        <w:t>8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B4472" w:rsidP="00614D0D">
      <w:pPr>
        <w:ind w:firstLine="708"/>
        <w:jc w:val="both"/>
        <w:rPr>
          <w:rFonts w:eastAsia="MS Mincho"/>
          <w:sz w:val="28"/>
          <w:szCs w:val="28"/>
        </w:rPr>
      </w:pPr>
      <w:r w:rsidRPr="006B4472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>Петрова Г</w:t>
      </w:r>
      <w:r>
        <w:rPr>
          <w:rFonts w:eastAsia="MS Mincho"/>
          <w:sz w:val="28"/>
          <w:szCs w:val="28"/>
        </w:rPr>
        <w:t>.С</w:t>
      </w:r>
      <w:r w:rsidRPr="006B4472">
        <w:rPr>
          <w:rFonts w:eastAsia="MS Mincho"/>
          <w:sz w:val="28"/>
          <w:szCs w:val="28"/>
        </w:rPr>
        <w:t>.,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D6660E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Петрова Григория Сергеевича</w:t>
      </w:r>
      <w:r w:rsidRPr="00B51702">
        <w:rPr>
          <w:rFonts w:ascii="Times New Roman" w:eastAsia="MS Mincho" w:hAnsi="Times New Roman"/>
          <w:sz w:val="28"/>
          <w:szCs w:val="28"/>
        </w:rPr>
        <w:t xml:space="preserve">, </w:t>
      </w:r>
      <w:r w:rsidR="00473403">
        <w:rPr>
          <w:rFonts w:ascii="Times New Roman" w:eastAsia="MS Mincho" w:hAnsi="Times New Roman"/>
          <w:sz w:val="28"/>
          <w:szCs w:val="28"/>
        </w:rPr>
        <w:t>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473403">
        <w:rPr>
          <w:rFonts w:eastAsia="MS Mincho"/>
          <w:sz w:val="28"/>
          <w:szCs w:val="28"/>
        </w:rPr>
        <w:t>---</w:t>
      </w:r>
      <w:r w:rsidRPr="00E87C02" w:rsidR="00E87C02">
        <w:rPr>
          <w:rFonts w:eastAsia="MS Mincho"/>
          <w:sz w:val="28"/>
          <w:szCs w:val="28"/>
        </w:rPr>
        <w:t xml:space="preserve">в </w:t>
      </w:r>
      <w:r w:rsidR="00473403">
        <w:rPr>
          <w:rFonts w:eastAsia="MS Mincho"/>
          <w:sz w:val="28"/>
          <w:szCs w:val="28"/>
        </w:rPr>
        <w:t>---</w:t>
      </w:r>
      <w:r w:rsidRPr="00E87C02" w:rsidR="00E87C02">
        <w:rPr>
          <w:rFonts w:eastAsia="MS Mincho"/>
          <w:sz w:val="28"/>
          <w:szCs w:val="28"/>
        </w:rPr>
        <w:t xml:space="preserve"> минут </w:t>
      </w:r>
      <w:r w:rsidR="003F07E6">
        <w:rPr>
          <w:rFonts w:eastAsia="MS Mincho"/>
          <w:sz w:val="28"/>
          <w:szCs w:val="28"/>
        </w:rPr>
        <w:t>в</w:t>
      </w:r>
      <w:r w:rsidR="00E87C02">
        <w:rPr>
          <w:rFonts w:eastAsia="MS Mincho"/>
          <w:sz w:val="28"/>
          <w:szCs w:val="28"/>
        </w:rPr>
        <w:t xml:space="preserve"> г. </w:t>
      </w:r>
      <w:r w:rsidR="00473403">
        <w:rPr>
          <w:rFonts w:eastAsia="MS Mincho"/>
          <w:sz w:val="28"/>
          <w:szCs w:val="28"/>
        </w:rPr>
        <w:t>---</w:t>
      </w:r>
      <w:r w:rsidR="003F07E6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</w:t>
      </w:r>
      <w:r w:rsidR="00AC194F">
        <w:rPr>
          <w:rFonts w:eastAsia="MS Mincho"/>
          <w:sz w:val="28"/>
          <w:szCs w:val="28"/>
        </w:rPr>
        <w:t>Петров Г.С</w:t>
      </w:r>
      <w:r w:rsidR="003F07E6">
        <w:rPr>
          <w:rFonts w:eastAsia="MS Mincho"/>
          <w:sz w:val="28"/>
          <w:szCs w:val="28"/>
        </w:rPr>
        <w:t>.</w:t>
      </w:r>
      <w:r w:rsidRPr="002C45A7" w:rsidR="002C45A7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являясь водителем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транспортного средства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2C45A7">
        <w:rPr>
          <w:rFonts w:eastAsia="MS Mincho"/>
          <w:sz w:val="28"/>
          <w:szCs w:val="28"/>
        </w:rPr>
        <w:t>«</w:t>
      </w:r>
      <w:r w:rsidR="00473403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государственны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регистрационны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знак </w:t>
      </w:r>
      <w:r w:rsidR="00473403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осуществлял </w:t>
      </w:r>
      <w:r w:rsidR="00E87C02">
        <w:rPr>
          <w:rFonts w:eastAsia="MS Mincho"/>
          <w:sz w:val="28"/>
          <w:szCs w:val="28"/>
        </w:rPr>
        <w:t>услуг</w:t>
      </w:r>
      <w:r w:rsidR="003F07E6">
        <w:rPr>
          <w:rFonts w:eastAsia="MS Mincho"/>
          <w:sz w:val="28"/>
          <w:szCs w:val="28"/>
        </w:rPr>
        <w:t>у</w:t>
      </w:r>
      <w:r w:rsidRPr="002C45A7" w:rsidR="002C45A7">
        <w:rPr>
          <w:rFonts w:eastAsia="MS Mincho"/>
          <w:sz w:val="28"/>
          <w:szCs w:val="28"/>
        </w:rPr>
        <w:t xml:space="preserve"> по перевозке пассажиров</w:t>
      </w:r>
      <w:r w:rsidR="00E87C02">
        <w:rPr>
          <w:rFonts w:eastAsia="MS Mincho"/>
          <w:sz w:val="28"/>
          <w:szCs w:val="28"/>
        </w:rPr>
        <w:t xml:space="preserve"> автомобильным транспортом в режиме такси </w:t>
      </w:r>
      <w:r w:rsidR="002C45A7">
        <w:rPr>
          <w:rFonts w:eastAsia="MS Mincho"/>
          <w:sz w:val="28"/>
          <w:szCs w:val="28"/>
        </w:rPr>
        <w:t xml:space="preserve">по маршруту: г. </w:t>
      </w:r>
      <w:r w:rsidR="00473403">
        <w:rPr>
          <w:rFonts w:eastAsia="MS Mincho"/>
          <w:sz w:val="28"/>
          <w:szCs w:val="28"/>
        </w:rPr>
        <w:t>----</w:t>
      </w:r>
      <w:r w:rsidR="003F07E6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стоимостью</w:t>
      </w:r>
      <w:r w:rsidR="005F0463">
        <w:rPr>
          <w:rFonts w:eastAsia="MS Mincho"/>
          <w:sz w:val="28"/>
          <w:szCs w:val="28"/>
        </w:rPr>
        <w:t xml:space="preserve"> </w:t>
      </w:r>
      <w:r w:rsidR="00AC194F">
        <w:rPr>
          <w:rFonts w:eastAsia="MS Mincho"/>
          <w:sz w:val="28"/>
          <w:szCs w:val="28"/>
        </w:rPr>
        <w:t>1</w:t>
      </w:r>
      <w:r w:rsidRPr="002C45A7" w:rsidR="002C45A7">
        <w:rPr>
          <w:rFonts w:eastAsia="MS Mincho"/>
          <w:sz w:val="28"/>
          <w:szCs w:val="28"/>
        </w:rPr>
        <w:t>50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государственной регистрации в качестве индивидуального предпринимателя, </w:t>
      </w:r>
      <w:r w:rsidR="00F8688E">
        <w:rPr>
          <w:rFonts w:eastAsia="MS Mincho"/>
          <w:sz w:val="28"/>
          <w:szCs w:val="28"/>
        </w:rPr>
        <w:t xml:space="preserve">тем самым </w:t>
      </w:r>
      <w:r w:rsidR="004C1A28">
        <w:rPr>
          <w:rFonts w:eastAsia="MS Mincho"/>
          <w:sz w:val="28"/>
          <w:szCs w:val="28"/>
        </w:rPr>
        <w:t xml:space="preserve">совершил правонарушение, предусмотренное ч. </w:t>
      </w:r>
      <w:r w:rsidR="006911B4">
        <w:rPr>
          <w:rFonts w:eastAsia="MS Mincho"/>
          <w:sz w:val="28"/>
          <w:szCs w:val="28"/>
        </w:rPr>
        <w:t>1</w:t>
      </w:r>
      <w:r w:rsidR="004C1A28">
        <w:rPr>
          <w:rFonts w:eastAsia="MS Mincho"/>
          <w:sz w:val="28"/>
          <w:szCs w:val="28"/>
        </w:rPr>
        <w:t xml:space="preserve"> ст. 14.1 КоАП РФ.</w:t>
      </w:r>
    </w:p>
    <w:p w:rsidR="00306A9D" w:rsidRPr="00834569" w:rsidP="00306A9D">
      <w:pPr>
        <w:ind w:firstLine="708"/>
        <w:jc w:val="both"/>
        <w:rPr>
          <w:rFonts w:eastAsia="MS Mincho"/>
          <w:sz w:val="28"/>
          <w:szCs w:val="28"/>
        </w:rPr>
      </w:pPr>
      <w:r w:rsidRPr="00306A9D">
        <w:rPr>
          <w:rFonts w:eastAsia="MS Mincho"/>
          <w:sz w:val="28"/>
          <w:szCs w:val="28"/>
        </w:rPr>
        <w:t>В судебно</w:t>
      </w:r>
      <w:r w:rsidR="006B4472">
        <w:rPr>
          <w:rFonts w:eastAsia="MS Mincho"/>
          <w:sz w:val="28"/>
          <w:szCs w:val="28"/>
        </w:rPr>
        <w:t>м</w:t>
      </w:r>
      <w:r w:rsidRPr="00306A9D">
        <w:rPr>
          <w:rFonts w:eastAsia="MS Mincho"/>
          <w:sz w:val="28"/>
          <w:szCs w:val="28"/>
        </w:rPr>
        <w:t xml:space="preserve"> заседани</w:t>
      </w:r>
      <w:r w:rsidR="006B4472">
        <w:rPr>
          <w:rFonts w:eastAsia="MS Mincho"/>
          <w:sz w:val="28"/>
          <w:szCs w:val="28"/>
        </w:rPr>
        <w:t>и</w:t>
      </w:r>
      <w:r w:rsidRPr="00306A9D">
        <w:rPr>
          <w:rFonts w:eastAsia="MS Mincho"/>
          <w:sz w:val="28"/>
          <w:szCs w:val="28"/>
        </w:rPr>
        <w:t xml:space="preserve"> </w:t>
      </w:r>
      <w:r w:rsidRPr="00DE119D" w:rsidR="00DE119D">
        <w:rPr>
          <w:rFonts w:eastAsia="MS Mincho"/>
          <w:sz w:val="28"/>
          <w:szCs w:val="28"/>
        </w:rPr>
        <w:t>Петров Г.С.</w:t>
      </w:r>
      <w:r w:rsidR="009D78B2">
        <w:rPr>
          <w:rFonts w:eastAsia="MS Mincho"/>
          <w:sz w:val="28"/>
          <w:szCs w:val="28"/>
        </w:rPr>
        <w:t xml:space="preserve"> </w:t>
      </w:r>
      <w:r w:rsidR="006B4472">
        <w:rPr>
          <w:rFonts w:eastAsia="MS Mincho"/>
          <w:sz w:val="28"/>
          <w:szCs w:val="28"/>
        </w:rPr>
        <w:t xml:space="preserve">вину признал, в содеянном раскаялся, указал, что </w:t>
      </w:r>
      <w:r w:rsidR="00473403">
        <w:rPr>
          <w:rFonts w:eastAsia="MS Mincho"/>
          <w:sz w:val="28"/>
          <w:szCs w:val="28"/>
        </w:rPr>
        <w:t>---</w:t>
      </w:r>
      <w:r w:rsidR="006B4472">
        <w:rPr>
          <w:rFonts w:eastAsia="MS Mincho"/>
          <w:sz w:val="28"/>
          <w:szCs w:val="28"/>
        </w:rPr>
        <w:t xml:space="preserve"> оформил </w:t>
      </w:r>
      <w:r w:rsidR="006B4472">
        <w:rPr>
          <w:rFonts w:eastAsia="MS Mincho"/>
          <w:sz w:val="28"/>
          <w:szCs w:val="28"/>
        </w:rPr>
        <w:t>самозанятость</w:t>
      </w:r>
      <w:r w:rsidR="006B4472">
        <w:rPr>
          <w:rFonts w:eastAsia="MS Mincho"/>
          <w:sz w:val="28"/>
          <w:szCs w:val="28"/>
        </w:rPr>
        <w:t>.</w:t>
      </w:r>
    </w:p>
    <w:p w:rsid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FA4DB0">
        <w:rPr>
          <w:rFonts w:eastAsia="MS Mincho"/>
          <w:sz w:val="28"/>
          <w:szCs w:val="28"/>
        </w:rPr>
        <w:t>сследовав письменные материалы дела,</w:t>
      </w:r>
      <w:r w:rsidR="00EF40BE">
        <w:rPr>
          <w:rFonts w:eastAsia="MS Mincho"/>
          <w:sz w:val="28"/>
          <w:szCs w:val="28"/>
        </w:rPr>
        <w:t xml:space="preserve"> </w:t>
      </w:r>
      <w:r w:rsidR="006B4472">
        <w:rPr>
          <w:rFonts w:eastAsia="MS Mincho"/>
          <w:sz w:val="28"/>
          <w:szCs w:val="28"/>
        </w:rPr>
        <w:t xml:space="preserve">заслушав Петрова Г.С., </w:t>
      </w:r>
      <w:r w:rsidRPr="00FA4DB0">
        <w:rPr>
          <w:rFonts w:eastAsia="MS Mincho"/>
          <w:sz w:val="28"/>
          <w:szCs w:val="28"/>
        </w:rPr>
        <w:t>мировой судья приходит к следующему.</w:t>
      </w:r>
    </w:p>
    <w:p w:rsidR="00F14881" w:rsidP="004E4BE8">
      <w:pPr>
        <w:ind w:firstLine="708"/>
        <w:jc w:val="both"/>
        <w:rPr>
          <w:rFonts w:eastAsia="MS Mincho"/>
          <w:sz w:val="28"/>
          <w:szCs w:val="28"/>
        </w:rPr>
      </w:pPr>
      <w:r w:rsidRPr="00F14881">
        <w:rPr>
          <w:rFonts w:eastAsia="MS Mincho"/>
          <w:sz w:val="28"/>
          <w:szCs w:val="28"/>
        </w:rPr>
        <w:t xml:space="preserve">В соответствии с ч. 1 ст. 14.1 КоАП РФ административную ответственность влечёт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</w:t>
      </w:r>
      <w:r w:rsidRPr="00F14881">
        <w:rPr>
          <w:rFonts w:eastAsia="MS Mincho"/>
          <w:sz w:val="28"/>
          <w:szCs w:val="28"/>
        </w:rPr>
        <w:t>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соответствии с абз. 3 п. 1 ст. 2 ГК РФ предпринимательской является самостоятельная, осуществляемая на свой риск деятельность, направленная на систематическое </w:t>
      </w:r>
      <w:r w:rsidRPr="00834569">
        <w:rPr>
          <w:rFonts w:eastAsia="MS Mincho"/>
          <w:sz w:val="28"/>
          <w:szCs w:val="28"/>
        </w:rPr>
        <w:t>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силу требований ст. 23 ГК РФ гражданин вправе заниматься предпринимательской де</w:t>
      </w:r>
      <w:r w:rsidRPr="00834569">
        <w:rPr>
          <w:rFonts w:eastAsia="MS Mincho"/>
          <w:sz w:val="28"/>
          <w:szCs w:val="28"/>
        </w:rPr>
        <w:t>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осуществления гражданами т</w:t>
      </w:r>
      <w:r w:rsidRPr="00834569">
        <w:rPr>
          <w:rFonts w:eastAsia="MS Mincho"/>
          <w:sz w:val="28"/>
          <w:szCs w:val="28"/>
        </w:rPr>
        <w:t xml:space="preserve">акой </w:t>
      </w:r>
      <w:r w:rsidRPr="00834569">
        <w:rPr>
          <w:rFonts w:eastAsia="MS Mincho"/>
          <w:sz w:val="28"/>
          <w:szCs w:val="28"/>
        </w:rPr>
        <w:t>деятельности без государственной регистрации в качестве индивидуального предпринимателя.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абз. 2 п. 13 Постановления Пленума Верховного Суда Российской Федерации от 24 октября 2006 г. № 18 «О некоторых вопросах, возникающих у судов при примене</w:t>
      </w:r>
      <w:r w:rsidRPr="00834569">
        <w:rPr>
          <w:rFonts w:eastAsia="MS Mincho"/>
          <w:sz w:val="28"/>
          <w:szCs w:val="28"/>
        </w:rPr>
        <w:t>нии Особенной части Кодекса Российской Федерации об административных правонарушениях»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</w:t>
      </w:r>
      <w:r w:rsidRPr="00834569">
        <w:rPr>
          <w:rFonts w:eastAsia="MS Mincho"/>
          <w:sz w:val="28"/>
          <w:szCs w:val="28"/>
        </w:rPr>
        <w:t>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 Учитывая это, отдельные случаи продажи товаров, выполнения работ, оказания услуг лицом, не зарегист</w:t>
      </w:r>
      <w:r w:rsidRPr="00834569">
        <w:rPr>
          <w:rFonts w:eastAsia="MS Mincho"/>
          <w:sz w:val="28"/>
          <w:szCs w:val="28"/>
        </w:rPr>
        <w:t xml:space="preserve">рированным в качестве индивидуального предпринимателя, не образуют состав данного административного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</w:t>
      </w:r>
      <w:r w:rsidRPr="00834569">
        <w:rPr>
          <w:rFonts w:eastAsia="MS Mincho"/>
          <w:sz w:val="28"/>
          <w:szCs w:val="28"/>
        </w:rPr>
        <w:t>том, что данная деятельность была направлена на систематическое получение прибыли.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</w:t>
      </w:r>
      <w:r w:rsidRPr="00834569">
        <w:rPr>
          <w:rFonts w:eastAsia="MS Mincho"/>
          <w:sz w:val="28"/>
          <w:szCs w:val="28"/>
        </w:rPr>
        <w:t xml:space="preserve"> оплативших товары, работу, услуги, расписки в получении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</w:t>
      </w:r>
      <w:r w:rsidRPr="00834569">
        <w:rPr>
          <w:rFonts w:eastAsia="MS Mincho"/>
          <w:sz w:val="28"/>
          <w:szCs w:val="28"/>
        </w:rPr>
        <w:t>что денежные средства поступили за реализацию этими лицами товаров (выполнение работ, оказание услуг), размещение рекламных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Вмес</w:t>
      </w:r>
      <w:r w:rsidRPr="00834569">
        <w:rPr>
          <w:rFonts w:eastAsia="MS Mincho"/>
          <w:sz w:val="28"/>
          <w:szCs w:val="28"/>
        </w:rPr>
        <w:t>те с тем само по себе отсутствие прибыли не влияет на квалификацию правонарушений, предусмотренных ст. 14.1 КоАП РФ, поскольку извлечение прибыли является целью предпринимательской деятельности, а не её обязательным результатом.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ч. 1 ст. 3 Федерал</w:t>
      </w:r>
      <w:r w:rsidRPr="00834569">
        <w:rPr>
          <w:rFonts w:eastAsia="MS Mincho"/>
          <w:sz w:val="28"/>
          <w:szCs w:val="28"/>
        </w:rPr>
        <w:t>ьного закона от 29 декабря 2022 г.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</w:t>
      </w:r>
      <w:r w:rsidRPr="00834569">
        <w:rPr>
          <w:rFonts w:eastAsia="MS Mincho"/>
          <w:sz w:val="28"/>
          <w:szCs w:val="28"/>
        </w:rPr>
        <w:t>аконодательных актов Российской Федерации»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</w:t>
      </w:r>
      <w:r w:rsidRPr="00834569">
        <w:rPr>
          <w:rFonts w:eastAsia="MS Mincho"/>
          <w:sz w:val="28"/>
          <w:szCs w:val="28"/>
        </w:rPr>
        <w:t>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</w:t>
      </w:r>
      <w:r w:rsidRPr="00834569">
        <w:rPr>
          <w:rFonts w:eastAsia="MS Mincho"/>
          <w:sz w:val="28"/>
          <w:szCs w:val="28"/>
        </w:rPr>
        <w:t xml:space="preserve"> в силу п. 4 ст. 2 названного закона, понимается лицо, применяющее специальный налоговый режим «Налог на </w:t>
      </w:r>
      <w:r w:rsidRPr="00834569">
        <w:rPr>
          <w:rFonts w:eastAsia="MS Mincho"/>
          <w:sz w:val="28"/>
          <w:szCs w:val="28"/>
        </w:rPr>
        <w:t>профессиональный доход» и не являющееся индивидуальным предпринимателем.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Исходя из изложенного, регистрация в качестве индивидуального предпринимателя</w:t>
      </w:r>
      <w:r w:rsidR="00642A8A">
        <w:rPr>
          <w:rFonts w:eastAsia="MS Mincho"/>
          <w:sz w:val="28"/>
          <w:szCs w:val="28"/>
        </w:rPr>
        <w:t xml:space="preserve"> в случае не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примен</w:t>
      </w:r>
      <w:r>
        <w:rPr>
          <w:rFonts w:eastAsia="MS Mincho"/>
          <w:sz w:val="28"/>
          <w:szCs w:val="28"/>
        </w:rPr>
        <w:t>ени</w:t>
      </w:r>
      <w:r w:rsidR="00642A8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специальн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налогов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режим</w:t>
      </w:r>
      <w:r>
        <w:rPr>
          <w:rFonts w:eastAsia="MS Mincho"/>
          <w:sz w:val="28"/>
          <w:szCs w:val="28"/>
        </w:rPr>
        <w:t>а</w:t>
      </w:r>
      <w:r w:rsidRPr="00834569">
        <w:rPr>
          <w:rFonts w:eastAsia="MS Mincho"/>
          <w:sz w:val="28"/>
          <w:szCs w:val="28"/>
        </w:rPr>
        <w:t xml:space="preserve"> «Налог на профессиональный доход»</w:t>
      </w:r>
      <w:r w:rsidR="00642A8A">
        <w:rPr>
          <w:rFonts w:eastAsia="MS Mincho"/>
          <w:sz w:val="28"/>
          <w:szCs w:val="28"/>
        </w:rPr>
        <w:t xml:space="preserve">, при осуществлении </w:t>
      </w:r>
      <w:r w:rsidRPr="00642A8A" w:rsidR="00642A8A">
        <w:rPr>
          <w:rFonts w:eastAsia="MS Mincho"/>
          <w:sz w:val="28"/>
          <w:szCs w:val="28"/>
        </w:rPr>
        <w:t>организаци</w:t>
      </w:r>
      <w:r w:rsidR="00642A8A">
        <w:rPr>
          <w:rFonts w:eastAsia="MS Mincho"/>
          <w:sz w:val="28"/>
          <w:szCs w:val="28"/>
        </w:rPr>
        <w:t>и</w:t>
      </w:r>
      <w:r w:rsidRPr="00642A8A" w:rsidR="00642A8A">
        <w:rPr>
          <w:rFonts w:eastAsia="MS Mincho"/>
          <w:sz w:val="28"/>
          <w:szCs w:val="28"/>
        </w:rPr>
        <w:t xml:space="preserve"> перевозок пассажиров и багажа легковым такси</w:t>
      </w:r>
      <w:r w:rsidR="00642A8A">
        <w:rPr>
          <w:rFonts w:eastAsia="MS Mincho"/>
          <w:sz w:val="28"/>
          <w:szCs w:val="28"/>
        </w:rPr>
        <w:t>, является обязательной.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3F07E6" w:rsidR="003F07E6">
        <w:t xml:space="preserve"> </w:t>
      </w:r>
      <w:r w:rsidRPr="00DE119D" w:rsidR="00DE119D">
        <w:rPr>
          <w:rFonts w:eastAsia="MS Mincho"/>
          <w:sz w:val="28"/>
          <w:szCs w:val="28"/>
        </w:rPr>
        <w:t>Петров</w:t>
      </w:r>
      <w:r w:rsidR="00DE119D">
        <w:rPr>
          <w:rFonts w:eastAsia="MS Mincho"/>
          <w:sz w:val="28"/>
          <w:szCs w:val="28"/>
        </w:rPr>
        <w:t>а</w:t>
      </w:r>
      <w:r w:rsidRPr="00DE119D" w:rsidR="00DE119D">
        <w:rPr>
          <w:rFonts w:eastAsia="MS Mincho"/>
          <w:sz w:val="28"/>
          <w:szCs w:val="28"/>
        </w:rPr>
        <w:t xml:space="preserve"> Г.С.</w:t>
      </w:r>
      <w:r w:rsidR="00DE119D"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 xml:space="preserve">в его </w:t>
      </w:r>
      <w:r w:rsidRPr="00834569">
        <w:rPr>
          <w:rFonts w:eastAsia="MS Mincho"/>
          <w:sz w:val="28"/>
          <w:szCs w:val="28"/>
        </w:rPr>
        <w:t>совершении подтверждаются совокупностью исследованных в судебном заседании доказательств</w:t>
      </w:r>
      <w:r w:rsidRPr="00E87C02">
        <w:rPr>
          <w:rFonts w:eastAsia="MS Mincho"/>
          <w:sz w:val="28"/>
          <w:szCs w:val="28"/>
        </w:rPr>
        <w:t>: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протокол</w:t>
      </w:r>
      <w:r w:rsidR="00834569">
        <w:rPr>
          <w:rFonts w:eastAsia="MS Mincho"/>
          <w:sz w:val="28"/>
          <w:szCs w:val="28"/>
        </w:rPr>
        <w:t>ом</w:t>
      </w:r>
      <w:r w:rsidRPr="00E87C02">
        <w:rPr>
          <w:rFonts w:eastAsia="MS Mincho"/>
          <w:sz w:val="28"/>
          <w:szCs w:val="28"/>
        </w:rPr>
        <w:t xml:space="preserve"> об административном правонарушении </w:t>
      </w:r>
      <w:r w:rsidR="00473403">
        <w:rPr>
          <w:rFonts w:eastAsia="MS Mincho"/>
          <w:sz w:val="28"/>
          <w:szCs w:val="28"/>
        </w:rPr>
        <w:t>----</w:t>
      </w:r>
      <w:r w:rsidRPr="00E87C02">
        <w:rPr>
          <w:rFonts w:eastAsia="MS Mincho"/>
          <w:sz w:val="28"/>
          <w:szCs w:val="28"/>
        </w:rPr>
        <w:t xml:space="preserve"> от </w:t>
      </w:r>
      <w:r w:rsidR="00473403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</w:t>
      </w:r>
      <w:r w:rsidR="003F07E6">
        <w:rPr>
          <w:rFonts w:eastAsia="MS Mincho"/>
          <w:sz w:val="28"/>
          <w:szCs w:val="28"/>
        </w:rPr>
        <w:t>в котором изложены события и обстоятельства административного правонарушения.</w:t>
      </w:r>
      <w:r w:rsidRPr="003F07E6" w:rsidR="003F07E6">
        <w:t xml:space="preserve"> </w:t>
      </w:r>
      <w:r w:rsidR="003F07E6">
        <w:t>П</w:t>
      </w:r>
      <w:r w:rsidRPr="003F07E6" w:rsidR="003F07E6">
        <w:rPr>
          <w:rFonts w:eastAsia="MS Mincho"/>
          <w:sz w:val="28"/>
          <w:szCs w:val="28"/>
        </w:rPr>
        <w:t xml:space="preserve">рава, предусмотренные ст. 25.1 Кодекса РФ об административных правонарушениях и положения ст. 51 Конституции Российской Федерации </w:t>
      </w:r>
      <w:r w:rsidRPr="00DE119D" w:rsidR="00DE119D">
        <w:rPr>
          <w:rFonts w:eastAsia="MS Mincho"/>
          <w:sz w:val="28"/>
          <w:szCs w:val="28"/>
        </w:rPr>
        <w:t>Петров</w:t>
      </w:r>
      <w:r w:rsidR="00DE119D">
        <w:rPr>
          <w:rFonts w:eastAsia="MS Mincho"/>
          <w:sz w:val="28"/>
          <w:szCs w:val="28"/>
        </w:rPr>
        <w:t>у</w:t>
      </w:r>
      <w:r w:rsidRPr="00DE119D" w:rsidR="00DE119D">
        <w:rPr>
          <w:rFonts w:eastAsia="MS Mincho"/>
          <w:sz w:val="28"/>
          <w:szCs w:val="28"/>
        </w:rPr>
        <w:t xml:space="preserve"> Г.С</w:t>
      </w:r>
      <w:r w:rsidRPr="003F07E6" w:rsidR="003F07E6">
        <w:rPr>
          <w:rFonts w:eastAsia="MS Mincho"/>
          <w:sz w:val="28"/>
          <w:szCs w:val="28"/>
        </w:rPr>
        <w:t>. разъяснены</w:t>
      </w:r>
      <w:r w:rsidR="003F07E6">
        <w:rPr>
          <w:rFonts w:eastAsia="MS Mincho"/>
          <w:sz w:val="28"/>
          <w:szCs w:val="28"/>
        </w:rPr>
        <w:t>;</w:t>
      </w:r>
    </w:p>
    <w:p w:rsidR="003F07E6" w:rsidP="00E87C02">
      <w:pPr>
        <w:ind w:firstLine="708"/>
        <w:jc w:val="both"/>
        <w:rPr>
          <w:rFonts w:eastAsia="MS Mincho"/>
          <w:sz w:val="28"/>
          <w:szCs w:val="28"/>
        </w:rPr>
      </w:pPr>
      <w:r w:rsidRPr="003F07E6">
        <w:rPr>
          <w:rFonts w:eastAsia="MS Mincho"/>
          <w:sz w:val="28"/>
          <w:szCs w:val="28"/>
        </w:rPr>
        <w:t>- планом проведения на территории г. Пыть-Яха профилактического мероприятия «Нелегальное такси», утвержденный на</w:t>
      </w:r>
      <w:r w:rsidRPr="003F07E6">
        <w:rPr>
          <w:rFonts w:eastAsia="MS Mincho"/>
          <w:sz w:val="28"/>
          <w:szCs w:val="28"/>
        </w:rPr>
        <w:t xml:space="preserve">чальником полиции </w:t>
      </w:r>
      <w:r w:rsidR="00473403">
        <w:rPr>
          <w:rFonts w:eastAsia="MS Mincho"/>
          <w:sz w:val="28"/>
          <w:szCs w:val="28"/>
        </w:rPr>
        <w:t>----</w:t>
      </w:r>
    </w:p>
    <w:p w:rsidR="002067DE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E119D">
        <w:rPr>
          <w:rFonts w:eastAsia="MS Mincho"/>
          <w:sz w:val="28"/>
          <w:szCs w:val="28"/>
        </w:rPr>
        <w:t xml:space="preserve">письменными </w:t>
      </w:r>
      <w:r>
        <w:rPr>
          <w:rFonts w:eastAsia="MS Mincho"/>
          <w:sz w:val="28"/>
          <w:szCs w:val="28"/>
        </w:rPr>
        <w:t>объяснения</w:t>
      </w:r>
      <w:r w:rsidR="00834569">
        <w:rPr>
          <w:rFonts w:eastAsia="MS Mincho"/>
          <w:sz w:val="28"/>
          <w:szCs w:val="28"/>
        </w:rPr>
        <w:t>ми</w:t>
      </w:r>
      <w:r>
        <w:rPr>
          <w:rFonts w:eastAsia="MS Mincho"/>
          <w:sz w:val="28"/>
          <w:szCs w:val="28"/>
        </w:rPr>
        <w:t xml:space="preserve"> </w:t>
      </w:r>
      <w:r w:rsidRPr="00DE119D" w:rsidR="00DE119D">
        <w:rPr>
          <w:rFonts w:eastAsia="MS Mincho"/>
          <w:sz w:val="28"/>
          <w:szCs w:val="28"/>
        </w:rPr>
        <w:t>Петров</w:t>
      </w:r>
      <w:r w:rsidR="00DE119D">
        <w:rPr>
          <w:rFonts w:eastAsia="MS Mincho"/>
          <w:sz w:val="28"/>
          <w:szCs w:val="28"/>
        </w:rPr>
        <w:t>а</w:t>
      </w:r>
      <w:r w:rsidRPr="00DE119D" w:rsidR="00DE119D">
        <w:rPr>
          <w:rFonts w:eastAsia="MS Mincho"/>
          <w:sz w:val="28"/>
          <w:szCs w:val="28"/>
        </w:rPr>
        <w:t xml:space="preserve"> Г.С.</w:t>
      </w:r>
      <w:r>
        <w:rPr>
          <w:rFonts w:eastAsia="MS Mincho"/>
          <w:sz w:val="28"/>
          <w:szCs w:val="28"/>
        </w:rPr>
        <w:t xml:space="preserve"> от </w:t>
      </w:r>
      <w:r w:rsidR="0047340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47340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он принял заказ через онлайн приложение «</w:t>
      </w:r>
      <w:r w:rsidR="00DE119D">
        <w:rPr>
          <w:rFonts w:eastAsia="MS Mincho"/>
          <w:sz w:val="28"/>
          <w:szCs w:val="28"/>
        </w:rPr>
        <w:t>Д</w:t>
      </w:r>
      <w:r>
        <w:rPr>
          <w:rFonts w:eastAsia="MS Mincho"/>
          <w:sz w:val="28"/>
          <w:szCs w:val="28"/>
        </w:rPr>
        <w:t>райв»,</w:t>
      </w:r>
      <w:r w:rsidR="00DE119D">
        <w:rPr>
          <w:rFonts w:eastAsia="MS Mincho"/>
          <w:sz w:val="28"/>
          <w:szCs w:val="28"/>
        </w:rPr>
        <w:t xml:space="preserve"> установленное в его телефоне, </w:t>
      </w:r>
      <w:r w:rsidR="00160EA7">
        <w:rPr>
          <w:rFonts w:eastAsia="MS Mincho"/>
          <w:sz w:val="28"/>
          <w:szCs w:val="28"/>
        </w:rPr>
        <w:t xml:space="preserve">получив </w:t>
      </w:r>
      <w:r w:rsidR="00DE119D">
        <w:rPr>
          <w:rFonts w:eastAsia="MS Mincho"/>
          <w:sz w:val="28"/>
          <w:szCs w:val="28"/>
        </w:rPr>
        <w:t xml:space="preserve">онлайн-перевод </w:t>
      </w:r>
      <w:r w:rsidR="00160EA7">
        <w:rPr>
          <w:rFonts w:eastAsia="MS Mincho"/>
          <w:sz w:val="28"/>
          <w:szCs w:val="28"/>
        </w:rPr>
        <w:t xml:space="preserve">за его исполнение </w:t>
      </w:r>
      <w:r w:rsidR="00DE119D">
        <w:rPr>
          <w:rFonts w:eastAsia="MS Mincho"/>
          <w:sz w:val="28"/>
          <w:szCs w:val="28"/>
        </w:rPr>
        <w:t>в размере 1</w:t>
      </w:r>
      <w:r w:rsidR="00160EA7">
        <w:rPr>
          <w:rFonts w:eastAsia="MS Mincho"/>
          <w:sz w:val="28"/>
          <w:szCs w:val="28"/>
        </w:rPr>
        <w:t>50 руб.</w:t>
      </w:r>
      <w:r w:rsidR="00DE11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DE119D">
        <w:rPr>
          <w:rFonts w:eastAsia="MS Mincho"/>
          <w:sz w:val="28"/>
          <w:szCs w:val="28"/>
        </w:rPr>
        <w:t>Пассажирскими перевозками занимается периодически, так как находится на пенсии и это является дополнительным доходом к пенсии</w:t>
      </w:r>
      <w:r>
        <w:rPr>
          <w:rFonts w:eastAsia="MS Mincho"/>
          <w:sz w:val="28"/>
          <w:szCs w:val="28"/>
        </w:rPr>
        <w:t>;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E119D">
        <w:rPr>
          <w:rFonts w:eastAsia="MS Mincho"/>
          <w:sz w:val="28"/>
          <w:szCs w:val="28"/>
        </w:rPr>
        <w:t xml:space="preserve">письменными </w:t>
      </w:r>
      <w:r>
        <w:rPr>
          <w:rFonts w:eastAsia="MS Mincho"/>
          <w:sz w:val="28"/>
          <w:szCs w:val="28"/>
        </w:rPr>
        <w:t>объяснени</w:t>
      </w:r>
      <w:r w:rsidR="00160EA7">
        <w:rPr>
          <w:rFonts w:eastAsia="MS Mincho"/>
          <w:sz w:val="28"/>
          <w:szCs w:val="28"/>
        </w:rPr>
        <w:t xml:space="preserve">ями свидетеля </w:t>
      </w:r>
      <w:r w:rsidR="0047340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473403">
        <w:rPr>
          <w:rFonts w:eastAsia="MS Mincho"/>
          <w:sz w:val="28"/>
          <w:szCs w:val="28"/>
        </w:rPr>
        <w:t>---</w:t>
      </w:r>
      <w:r w:rsidR="00160EA7">
        <w:rPr>
          <w:rFonts w:eastAsia="MS Mincho"/>
          <w:sz w:val="28"/>
          <w:szCs w:val="28"/>
        </w:rPr>
        <w:t>он</w:t>
      </w:r>
      <w:r w:rsidR="00DE119D">
        <w:rPr>
          <w:rFonts w:eastAsia="MS Mincho"/>
          <w:sz w:val="28"/>
          <w:szCs w:val="28"/>
        </w:rPr>
        <w:t xml:space="preserve">а заказала такси </w:t>
      </w:r>
      <w:r w:rsidR="00160EA7">
        <w:rPr>
          <w:rFonts w:eastAsia="MS Mincho"/>
          <w:sz w:val="28"/>
          <w:szCs w:val="28"/>
        </w:rPr>
        <w:t>через приложение «</w:t>
      </w:r>
      <w:r w:rsidR="00DE119D">
        <w:rPr>
          <w:rFonts w:eastAsia="MS Mincho"/>
          <w:sz w:val="28"/>
          <w:szCs w:val="28"/>
        </w:rPr>
        <w:t>Д</w:t>
      </w:r>
      <w:r w:rsidR="00160EA7">
        <w:rPr>
          <w:rFonts w:eastAsia="MS Mincho"/>
          <w:sz w:val="28"/>
          <w:szCs w:val="28"/>
        </w:rPr>
        <w:t>райв»</w:t>
      </w:r>
      <w:r w:rsidR="00DE119D">
        <w:rPr>
          <w:rFonts w:eastAsia="MS Mincho"/>
          <w:sz w:val="28"/>
          <w:szCs w:val="28"/>
        </w:rPr>
        <w:t>.</w:t>
      </w:r>
      <w:r w:rsidR="00160EA7">
        <w:rPr>
          <w:rFonts w:eastAsia="MS Mincho"/>
          <w:sz w:val="28"/>
          <w:szCs w:val="28"/>
        </w:rPr>
        <w:t xml:space="preserve"> </w:t>
      </w:r>
      <w:r w:rsidR="00DE119D">
        <w:rPr>
          <w:rFonts w:eastAsia="MS Mincho"/>
          <w:sz w:val="28"/>
          <w:szCs w:val="28"/>
        </w:rPr>
        <w:t xml:space="preserve">К ней подъехало транспортное средство </w:t>
      </w:r>
      <w:r w:rsidRPr="00DE119D" w:rsidR="00DE119D">
        <w:rPr>
          <w:rFonts w:eastAsia="MS Mincho"/>
          <w:sz w:val="28"/>
          <w:szCs w:val="28"/>
        </w:rPr>
        <w:t>«</w:t>
      </w:r>
      <w:r w:rsidR="00473403">
        <w:rPr>
          <w:rFonts w:eastAsia="MS Mincho"/>
          <w:sz w:val="28"/>
          <w:szCs w:val="28"/>
        </w:rPr>
        <w:t>---</w:t>
      </w:r>
      <w:r w:rsidRPr="00DE119D" w:rsidR="00DE119D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473403">
        <w:rPr>
          <w:rFonts w:eastAsia="MS Mincho"/>
          <w:sz w:val="28"/>
          <w:szCs w:val="28"/>
        </w:rPr>
        <w:t>---</w:t>
      </w:r>
      <w:r w:rsidR="00DE119D">
        <w:rPr>
          <w:rFonts w:eastAsia="MS Mincho"/>
          <w:sz w:val="28"/>
          <w:szCs w:val="28"/>
        </w:rPr>
        <w:t xml:space="preserve"> при заказе такси высветилось имя водителя Григорий. За оказанную услугу она перевела водителю 150 руб.</w:t>
      </w:r>
      <w:r w:rsidR="00BA247B">
        <w:rPr>
          <w:rFonts w:eastAsia="MS Mincho"/>
          <w:sz w:val="28"/>
          <w:szCs w:val="28"/>
        </w:rPr>
        <w:t>;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протокола о досмотр</w:t>
      </w:r>
      <w:r>
        <w:rPr>
          <w:rFonts w:eastAsia="MS Mincho"/>
          <w:sz w:val="28"/>
          <w:szCs w:val="28"/>
        </w:rPr>
        <w:t xml:space="preserve">е транспортного средства от </w:t>
      </w:r>
      <w:r w:rsidR="0047340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 досмотрено транспортное средство </w:t>
      </w:r>
      <w:r w:rsidRPr="00DE119D" w:rsidR="00DE119D">
        <w:rPr>
          <w:rFonts w:eastAsia="MS Mincho"/>
          <w:sz w:val="28"/>
          <w:szCs w:val="28"/>
        </w:rPr>
        <w:t>«</w:t>
      </w:r>
      <w:r w:rsidR="00473403">
        <w:rPr>
          <w:rFonts w:eastAsia="MS Mincho"/>
          <w:sz w:val="28"/>
          <w:szCs w:val="28"/>
        </w:rPr>
        <w:t>---</w:t>
      </w:r>
      <w:r w:rsidRPr="00DE119D" w:rsidR="00DE119D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473403">
        <w:rPr>
          <w:rFonts w:eastAsia="MS Mincho"/>
          <w:sz w:val="28"/>
          <w:szCs w:val="28"/>
        </w:rPr>
        <w:t>----</w:t>
      </w:r>
      <w:r w:rsidR="009D78B2">
        <w:rPr>
          <w:rFonts w:eastAsia="MS Mincho"/>
          <w:sz w:val="28"/>
          <w:szCs w:val="28"/>
        </w:rPr>
        <w:t>. Применялась видеозапись</w:t>
      </w:r>
      <w:r>
        <w:rPr>
          <w:rFonts w:eastAsia="MS Mincho"/>
          <w:sz w:val="28"/>
          <w:szCs w:val="28"/>
        </w:rPr>
        <w:t>;</w:t>
      </w:r>
    </w:p>
    <w:p w:rsidR="009D78B2" w:rsidRPr="009D78B2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 w:rsidRPr="009D78B2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диск с записью досмотра транспортного средства;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рапорт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ИДПС ГИБДД ОМВД России по г.</w:t>
      </w:r>
      <w:r w:rsidR="00BF174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от </w:t>
      </w:r>
      <w:r w:rsidR="00473403">
        <w:rPr>
          <w:rFonts w:eastAsia="MS Mincho"/>
          <w:sz w:val="28"/>
          <w:szCs w:val="28"/>
        </w:rPr>
        <w:t>---</w:t>
      </w:r>
      <w:r w:rsidR="00DE119D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 w:rsidRPr="00E87C02">
        <w:rPr>
          <w:rFonts w:eastAsia="MS Mincho"/>
          <w:sz w:val="28"/>
          <w:szCs w:val="28"/>
        </w:rPr>
        <w:t xml:space="preserve"> водительского удостоверения </w:t>
      </w:r>
      <w:r w:rsidR="00473403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, выданного на имя </w:t>
      </w:r>
      <w:r w:rsidR="00DE119D">
        <w:rPr>
          <w:rFonts w:eastAsia="MS Mincho"/>
          <w:sz w:val="28"/>
          <w:szCs w:val="28"/>
        </w:rPr>
        <w:t>Петрова Г.С</w:t>
      </w:r>
      <w:r w:rsidRPr="00160EA7" w:rsidR="00160EA7">
        <w:rPr>
          <w:rFonts w:eastAsia="MS Mincho"/>
          <w:sz w:val="28"/>
          <w:szCs w:val="28"/>
        </w:rPr>
        <w:t>.</w:t>
      </w:r>
      <w:r w:rsidRPr="00E87C02">
        <w:rPr>
          <w:rFonts w:eastAsia="MS Mincho"/>
          <w:sz w:val="28"/>
          <w:szCs w:val="28"/>
        </w:rPr>
        <w:t>;</w:t>
      </w:r>
    </w:p>
    <w:p w:rsidR="00160EA7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свидетельства о регистрации транспортного средства</w:t>
      </w:r>
      <w:r w:rsidR="000F6B15">
        <w:rPr>
          <w:rFonts w:eastAsia="MS Mincho"/>
          <w:sz w:val="28"/>
          <w:szCs w:val="28"/>
        </w:rPr>
        <w:t>, из котор</w:t>
      </w:r>
      <w:r w:rsidR="00DE119D">
        <w:rPr>
          <w:rFonts w:eastAsia="MS Mincho"/>
          <w:sz w:val="28"/>
          <w:szCs w:val="28"/>
        </w:rPr>
        <w:t>ого</w:t>
      </w:r>
      <w:r w:rsidR="000F6B15">
        <w:rPr>
          <w:rFonts w:eastAsia="MS Mincho"/>
          <w:sz w:val="28"/>
          <w:szCs w:val="28"/>
        </w:rPr>
        <w:t xml:space="preserve"> следует, что собственником транспортного средства </w:t>
      </w:r>
      <w:r w:rsidRPr="00DE119D" w:rsidR="00DE119D">
        <w:rPr>
          <w:rFonts w:eastAsia="MS Mincho"/>
          <w:sz w:val="28"/>
          <w:szCs w:val="28"/>
        </w:rPr>
        <w:t>«</w:t>
      </w:r>
      <w:r w:rsidR="00473403">
        <w:rPr>
          <w:rFonts w:eastAsia="MS Mincho"/>
          <w:sz w:val="28"/>
          <w:szCs w:val="28"/>
        </w:rPr>
        <w:t>---</w:t>
      </w:r>
      <w:r w:rsidRPr="00DE119D" w:rsidR="00DE119D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473403">
        <w:rPr>
          <w:rFonts w:eastAsia="MS Mincho"/>
          <w:sz w:val="28"/>
          <w:szCs w:val="28"/>
        </w:rPr>
        <w:t>---</w:t>
      </w:r>
      <w:r w:rsidR="00AA3F0F">
        <w:rPr>
          <w:rFonts w:eastAsia="MS Mincho"/>
          <w:sz w:val="28"/>
          <w:szCs w:val="28"/>
        </w:rPr>
        <w:t xml:space="preserve"> </w:t>
      </w:r>
      <w:r w:rsidR="000F6B15">
        <w:rPr>
          <w:rFonts w:eastAsia="MS Mincho"/>
          <w:sz w:val="28"/>
          <w:szCs w:val="28"/>
        </w:rPr>
        <w:t xml:space="preserve">является </w:t>
      </w:r>
      <w:r w:rsidR="00AA3F0F">
        <w:rPr>
          <w:rFonts w:eastAsia="MS Mincho"/>
          <w:sz w:val="28"/>
          <w:szCs w:val="28"/>
        </w:rPr>
        <w:t>Петров Г.С.;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BA247B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BA247B"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</w:t>
      </w:r>
      <w:r w:rsidRPr="000F6B15" w:rsidR="000F6B15">
        <w:t xml:space="preserve"> </w:t>
      </w:r>
      <w:r w:rsidR="00AA3F0F">
        <w:rPr>
          <w:rFonts w:eastAsia="MS Mincho"/>
          <w:sz w:val="28"/>
          <w:szCs w:val="28"/>
        </w:rPr>
        <w:t>Петрову Г.С</w:t>
      </w:r>
      <w:r w:rsidRPr="000F6B15" w:rsidR="000F6B15">
        <w:rPr>
          <w:rFonts w:eastAsia="MS Mincho"/>
          <w:sz w:val="28"/>
          <w:szCs w:val="28"/>
        </w:rPr>
        <w:t>.</w:t>
      </w:r>
      <w:r w:rsidR="00BA247B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473403">
        <w:rPr>
          <w:rFonts w:eastAsia="MS Mincho"/>
          <w:sz w:val="28"/>
          <w:szCs w:val="28"/>
        </w:rPr>
        <w:t>---</w:t>
      </w:r>
    </w:p>
    <w:p w:rsidR="000318B4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телефона </w:t>
      </w:r>
      <w:r w:rsidR="00AA3F0F">
        <w:rPr>
          <w:rFonts w:eastAsia="MS Mincho"/>
          <w:sz w:val="28"/>
          <w:szCs w:val="28"/>
        </w:rPr>
        <w:t>Мазитовой Л.В</w:t>
      </w:r>
      <w:r>
        <w:rPr>
          <w:rFonts w:eastAsia="MS Mincho"/>
          <w:sz w:val="28"/>
          <w:szCs w:val="28"/>
        </w:rPr>
        <w:t xml:space="preserve">., согласно которому </w:t>
      </w:r>
      <w:r w:rsidR="00AA3F0F">
        <w:rPr>
          <w:rFonts w:eastAsia="MS Mincho"/>
          <w:sz w:val="28"/>
          <w:szCs w:val="28"/>
        </w:rPr>
        <w:t xml:space="preserve">Григорий </w:t>
      </w:r>
      <w:r>
        <w:rPr>
          <w:rFonts w:eastAsia="MS Mincho"/>
          <w:sz w:val="28"/>
          <w:szCs w:val="28"/>
        </w:rPr>
        <w:t>принял заказ</w:t>
      </w:r>
      <w:r w:rsidR="00AA3F0F">
        <w:rPr>
          <w:rFonts w:eastAsia="MS Mincho"/>
          <w:sz w:val="28"/>
          <w:szCs w:val="28"/>
        </w:rPr>
        <w:t xml:space="preserve"> по маршруту </w:t>
      </w:r>
      <w:r w:rsidR="00BF174B">
        <w:rPr>
          <w:rFonts w:eastAsia="MS Mincho"/>
          <w:sz w:val="28"/>
          <w:szCs w:val="28"/>
        </w:rPr>
        <w:t>---</w:t>
      </w:r>
      <w:r w:rsidR="00AA3F0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стоимостью </w:t>
      </w:r>
      <w:r w:rsidR="00AA3F0F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50 руб.</w:t>
      </w:r>
      <w:r w:rsidR="00AA3F0F">
        <w:rPr>
          <w:rFonts w:eastAsia="MS Mincho"/>
          <w:sz w:val="28"/>
          <w:szCs w:val="28"/>
        </w:rPr>
        <w:t xml:space="preserve">, красный </w:t>
      </w:r>
      <w:r w:rsidRPr="00AA3F0F" w:rsidR="00AA3F0F">
        <w:rPr>
          <w:rFonts w:eastAsia="MS Mincho"/>
          <w:sz w:val="28"/>
          <w:szCs w:val="28"/>
        </w:rPr>
        <w:t>«</w:t>
      </w:r>
      <w:r w:rsidR="00BF174B">
        <w:rPr>
          <w:rFonts w:eastAsia="MS Mincho"/>
          <w:sz w:val="28"/>
          <w:szCs w:val="28"/>
        </w:rPr>
        <w:t>---</w:t>
      </w:r>
      <w:r w:rsidRPr="00AA3F0F" w:rsidR="00AA3F0F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BF174B">
        <w:rPr>
          <w:rFonts w:eastAsia="MS Mincho"/>
          <w:sz w:val="28"/>
          <w:szCs w:val="28"/>
        </w:rPr>
        <w:t>---</w:t>
      </w:r>
    </w:p>
    <w:p w:rsidR="00AA3F0F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чека по операции</w:t>
      </w:r>
      <w:r>
        <w:rPr>
          <w:rFonts w:eastAsia="MS Mincho"/>
          <w:sz w:val="28"/>
          <w:szCs w:val="28"/>
        </w:rPr>
        <w:t xml:space="preserve"> от </w:t>
      </w:r>
      <w:r w:rsidR="00BF174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из которого следует, что Григорию Сергеевичу П. осуществлен перевод от Любови Викторовны М. на сумму 150 руб.;</w:t>
      </w:r>
    </w:p>
    <w:p w:rsidR="00AA3F0F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ИНН Петрова Г.С.;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выписк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из Единого государственного реестра налогоплательщиков </w:t>
      </w:r>
      <w:r w:rsidR="00AA3F0F">
        <w:rPr>
          <w:rFonts w:eastAsia="MS Mincho"/>
          <w:sz w:val="28"/>
          <w:szCs w:val="28"/>
        </w:rPr>
        <w:t xml:space="preserve">в отношении физического лица от </w:t>
      </w:r>
      <w:r w:rsidR="00BF174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</w:t>
      </w:r>
      <w:r w:rsidRPr="000F6B15" w:rsidR="000F6B15">
        <w:t xml:space="preserve"> </w:t>
      </w:r>
      <w:r w:rsidR="00AA3F0F">
        <w:rPr>
          <w:rFonts w:eastAsia="MS Mincho"/>
          <w:sz w:val="28"/>
          <w:szCs w:val="28"/>
        </w:rPr>
        <w:t>Петрову Г.С.</w:t>
      </w:r>
      <w:r>
        <w:rPr>
          <w:rFonts w:eastAsia="MS Mincho"/>
          <w:sz w:val="28"/>
          <w:szCs w:val="28"/>
        </w:rPr>
        <w:t xml:space="preserve"> присвоен ИНН </w:t>
      </w:r>
      <w:r w:rsidR="00BF174B">
        <w:rPr>
          <w:rFonts w:eastAsia="MS Mincho"/>
          <w:sz w:val="28"/>
          <w:szCs w:val="28"/>
        </w:rPr>
        <w:t>---</w:t>
      </w:r>
    </w:p>
    <w:p w:rsidR="00AA3F0F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страхового полиса № ТТТ </w:t>
      </w:r>
      <w:r w:rsidR="00BF174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которого следует, что Петров Г.С. допущен к управлению транспортным средством </w:t>
      </w:r>
      <w:r w:rsidRPr="00AA3F0F">
        <w:rPr>
          <w:rFonts w:eastAsia="MS Mincho"/>
          <w:sz w:val="28"/>
          <w:szCs w:val="28"/>
        </w:rPr>
        <w:t>«</w:t>
      </w:r>
      <w:r w:rsidR="00BF174B">
        <w:rPr>
          <w:rFonts w:eastAsia="MS Mincho"/>
          <w:sz w:val="28"/>
          <w:szCs w:val="28"/>
        </w:rPr>
        <w:t>---</w:t>
      </w:r>
      <w:r w:rsidRPr="00AA3F0F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BF174B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сайта Единого федерального реестра выданных разрешений ФГИС «Такс</w:t>
      </w:r>
      <w:r w:rsidR="000F6B15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» на транспортное средство государственный регистрационный знак </w:t>
      </w:r>
      <w:r w:rsidR="00BF174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разрешения не выдавались;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правонарушений</w:t>
      </w:r>
      <w:r w:rsidR="009D78B2">
        <w:rPr>
          <w:rFonts w:eastAsia="MS Mincho"/>
          <w:sz w:val="28"/>
          <w:szCs w:val="28"/>
        </w:rPr>
        <w:t>.</w:t>
      </w:r>
    </w:p>
    <w:p w:rsidR="006771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Представленное фото приложения на телефоне Петрова Г.С. </w:t>
      </w:r>
      <w:r w:rsidRPr="0067717B">
        <w:rPr>
          <w:rFonts w:eastAsia="MS Mincho"/>
          <w:sz w:val="28"/>
          <w:szCs w:val="28"/>
        </w:rPr>
        <w:t>подлеж</w:t>
      </w:r>
      <w:r>
        <w:rPr>
          <w:rFonts w:eastAsia="MS Mincho"/>
          <w:sz w:val="28"/>
          <w:szCs w:val="28"/>
        </w:rPr>
        <w:t>и</w:t>
      </w:r>
      <w:r w:rsidRPr="0067717B">
        <w:rPr>
          <w:rFonts w:eastAsia="MS Mincho"/>
          <w:sz w:val="28"/>
          <w:szCs w:val="28"/>
        </w:rPr>
        <w:t>т исключению из объема доказательств, поскольку должным образом не отобража</w:t>
      </w:r>
      <w:r>
        <w:rPr>
          <w:rFonts w:eastAsia="MS Mincho"/>
          <w:sz w:val="28"/>
          <w:szCs w:val="28"/>
        </w:rPr>
        <w:t>е</w:t>
      </w:r>
      <w:r w:rsidRPr="0067717B">
        <w:rPr>
          <w:rFonts w:eastAsia="MS Mincho"/>
          <w:sz w:val="28"/>
          <w:szCs w:val="28"/>
        </w:rPr>
        <w:t xml:space="preserve">т </w:t>
      </w:r>
      <w:r>
        <w:rPr>
          <w:rFonts w:eastAsia="MS Mincho"/>
          <w:sz w:val="28"/>
          <w:szCs w:val="28"/>
        </w:rPr>
        <w:t xml:space="preserve">содержимое телефона, </w:t>
      </w:r>
      <w:r w:rsidR="006B4472">
        <w:rPr>
          <w:rFonts w:eastAsia="MS Mincho"/>
          <w:sz w:val="28"/>
          <w:szCs w:val="28"/>
        </w:rPr>
        <w:t>изображение</w:t>
      </w:r>
      <w:r>
        <w:rPr>
          <w:rFonts w:eastAsia="MS Mincho"/>
          <w:sz w:val="28"/>
          <w:szCs w:val="28"/>
        </w:rPr>
        <w:t xml:space="preserve"> не четк</w:t>
      </w:r>
      <w:r w:rsidR="006B4472">
        <w:rPr>
          <w:rFonts w:eastAsia="MS Mincho"/>
          <w:sz w:val="28"/>
          <w:szCs w:val="28"/>
        </w:rPr>
        <w:t>ое</w:t>
      </w:r>
      <w:r>
        <w:rPr>
          <w:rFonts w:eastAsia="MS Mincho"/>
          <w:sz w:val="28"/>
          <w:szCs w:val="28"/>
        </w:rPr>
        <w:t>, увидет</w:t>
      </w:r>
      <w:r w:rsidR="006B4472">
        <w:rPr>
          <w:rFonts w:eastAsia="MS Mincho"/>
          <w:sz w:val="28"/>
          <w:szCs w:val="28"/>
        </w:rPr>
        <w:t>ь его</w:t>
      </w:r>
      <w:r>
        <w:rPr>
          <w:rFonts w:eastAsia="MS Mincho"/>
          <w:sz w:val="28"/>
          <w:szCs w:val="28"/>
        </w:rPr>
        <w:t xml:space="preserve"> не представляется возможным</w:t>
      </w:r>
      <w:r w:rsidRPr="0067717B">
        <w:rPr>
          <w:rFonts w:eastAsia="MS Mincho"/>
          <w:sz w:val="28"/>
          <w:szCs w:val="28"/>
        </w:rPr>
        <w:t>.</w:t>
      </w:r>
    </w:p>
    <w:p w:rsidR="006911B4" w:rsidRPr="006911B4" w:rsidP="006911B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м</w:t>
      </w:r>
      <w:r w:rsidRPr="00834569" w:rsidR="00834569">
        <w:rPr>
          <w:rFonts w:eastAsia="MS Mincho"/>
          <w:sz w:val="28"/>
          <w:szCs w:val="28"/>
        </w:rPr>
        <w:t xml:space="preserve">ировой судья приходит к выводу о допустимости и достоверности </w:t>
      </w:r>
      <w:r>
        <w:rPr>
          <w:rFonts w:eastAsia="MS Mincho"/>
          <w:sz w:val="28"/>
          <w:szCs w:val="28"/>
        </w:rPr>
        <w:t xml:space="preserve">иных </w:t>
      </w:r>
      <w:r w:rsidRPr="00834569" w:rsidR="00834569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86504" w:rsidP="004E4BE8">
      <w:pPr>
        <w:ind w:firstLine="708"/>
        <w:jc w:val="both"/>
        <w:rPr>
          <w:rFonts w:eastAsia="MS Mincho"/>
          <w:sz w:val="28"/>
          <w:szCs w:val="28"/>
        </w:rPr>
      </w:pPr>
      <w:r w:rsidRPr="00D86504">
        <w:rPr>
          <w:rFonts w:eastAsia="MS Mincho"/>
          <w:sz w:val="28"/>
          <w:szCs w:val="28"/>
        </w:rPr>
        <w:t xml:space="preserve">Оказание услуги по </w:t>
      </w:r>
      <w:r w:rsidRPr="00D86504">
        <w:rPr>
          <w:rFonts w:eastAsia="MS Mincho"/>
          <w:sz w:val="28"/>
          <w:szCs w:val="28"/>
        </w:rPr>
        <w:t xml:space="preserve">перевозке пассажиров </w:t>
      </w:r>
      <w:r w:rsidR="00642A8A">
        <w:rPr>
          <w:rFonts w:eastAsia="MS Mincho"/>
          <w:sz w:val="28"/>
          <w:szCs w:val="28"/>
        </w:rPr>
        <w:t xml:space="preserve">и багажа </w:t>
      </w:r>
      <w:r w:rsidRPr="00D86504">
        <w:rPr>
          <w:rFonts w:eastAsia="MS Mincho"/>
          <w:sz w:val="28"/>
          <w:szCs w:val="28"/>
        </w:rPr>
        <w:t xml:space="preserve">легковым такси за плату в отсутствие </w:t>
      </w:r>
      <w:r w:rsidRPr="00642A8A" w:rsidR="00642A8A">
        <w:rPr>
          <w:rFonts w:eastAsia="MS Mincho"/>
          <w:sz w:val="28"/>
          <w:szCs w:val="28"/>
        </w:rPr>
        <w:t xml:space="preserve">государственной регистрации в качестве индивидуального предпринимателя </w:t>
      </w:r>
      <w:r w:rsidRPr="00D86504">
        <w:rPr>
          <w:rFonts w:eastAsia="MS Mincho"/>
          <w:sz w:val="28"/>
          <w:szCs w:val="28"/>
        </w:rPr>
        <w:t>посягает на установленный порядок осуществления предпринимательской деятельности и образует состав административного п</w:t>
      </w:r>
      <w:r w:rsidRPr="00D86504">
        <w:rPr>
          <w:rFonts w:eastAsia="MS Mincho"/>
          <w:sz w:val="28"/>
          <w:szCs w:val="28"/>
        </w:rPr>
        <w:t xml:space="preserve">равонарушения, предусмотренного частью </w:t>
      </w:r>
      <w:r w:rsidR="00642A8A">
        <w:rPr>
          <w:rFonts w:eastAsia="MS Mincho"/>
          <w:sz w:val="28"/>
          <w:szCs w:val="28"/>
        </w:rPr>
        <w:t>1</w:t>
      </w:r>
      <w:r w:rsidRPr="00D86504">
        <w:rPr>
          <w:rFonts w:eastAsia="MS Mincho"/>
          <w:sz w:val="28"/>
          <w:szCs w:val="28"/>
        </w:rPr>
        <w:t xml:space="preserve"> статьи 14.1 Кодекса Российской Федерации об административных правонарушениях.</w:t>
      </w:r>
    </w:p>
    <w:p w:rsidR="00E51C02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Факт осуществления предпринимательской деятельности, направленной на систематическое получение прибыли, </w:t>
      </w:r>
      <w:r w:rsidRPr="0067717B" w:rsidR="0067717B">
        <w:rPr>
          <w:rFonts w:eastAsia="MS Mincho"/>
          <w:sz w:val="28"/>
          <w:szCs w:val="28"/>
        </w:rPr>
        <w:t>Петров</w:t>
      </w:r>
      <w:r w:rsidR="0067717B">
        <w:rPr>
          <w:rFonts w:eastAsia="MS Mincho"/>
          <w:sz w:val="28"/>
          <w:szCs w:val="28"/>
        </w:rPr>
        <w:t>ым</w:t>
      </w:r>
      <w:r w:rsidRPr="0067717B" w:rsidR="0067717B">
        <w:rPr>
          <w:rFonts w:eastAsia="MS Mincho"/>
          <w:sz w:val="28"/>
          <w:szCs w:val="28"/>
        </w:rPr>
        <w:t xml:space="preserve"> Г.С.</w:t>
      </w:r>
      <w:r>
        <w:rPr>
          <w:rFonts w:eastAsia="MS Mincho"/>
          <w:sz w:val="28"/>
          <w:szCs w:val="28"/>
        </w:rPr>
        <w:t xml:space="preserve"> не о</w:t>
      </w:r>
      <w:r w:rsidR="009D78B2">
        <w:rPr>
          <w:rFonts w:eastAsia="MS Mincho"/>
          <w:sz w:val="28"/>
          <w:szCs w:val="28"/>
        </w:rPr>
        <w:t>спаривался</w:t>
      </w:r>
      <w:r>
        <w:rPr>
          <w:rFonts w:eastAsia="MS Mincho"/>
          <w:sz w:val="28"/>
          <w:szCs w:val="28"/>
        </w:rPr>
        <w:t xml:space="preserve">, </w:t>
      </w:r>
      <w:r w:rsidR="009D78B2">
        <w:rPr>
          <w:rFonts w:eastAsia="MS Mincho"/>
          <w:sz w:val="28"/>
          <w:szCs w:val="28"/>
        </w:rPr>
        <w:t xml:space="preserve">как следует из его письменных объяснений, </w:t>
      </w:r>
      <w:r w:rsidR="0067717B">
        <w:rPr>
          <w:rFonts w:eastAsia="MS Mincho"/>
          <w:sz w:val="28"/>
          <w:szCs w:val="28"/>
        </w:rPr>
        <w:t>он периодически осуществляет перевозку пассажиров, это является его дополнительным доходом к пенсии.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="00BB09EB">
        <w:rPr>
          <w:rFonts w:eastAsia="MS Mincho"/>
          <w:sz w:val="28"/>
          <w:szCs w:val="28"/>
        </w:rPr>
        <w:t xml:space="preserve"> </w:t>
      </w:r>
      <w:r w:rsidRPr="0067717B" w:rsidR="0067717B">
        <w:rPr>
          <w:rFonts w:eastAsia="MS Mincho"/>
          <w:sz w:val="28"/>
          <w:szCs w:val="28"/>
        </w:rPr>
        <w:t>Петров</w:t>
      </w:r>
      <w:r w:rsidR="0067717B">
        <w:rPr>
          <w:rFonts w:eastAsia="MS Mincho"/>
          <w:sz w:val="28"/>
          <w:szCs w:val="28"/>
        </w:rPr>
        <w:t>а</w:t>
      </w:r>
      <w:r w:rsidRPr="0067717B" w:rsidR="0067717B">
        <w:rPr>
          <w:rFonts w:eastAsia="MS Mincho"/>
          <w:sz w:val="28"/>
          <w:szCs w:val="28"/>
        </w:rPr>
        <w:t xml:space="preserve"> Г.С</w:t>
      </w:r>
      <w:r w:rsidRPr="009D78B2" w:rsidR="009D78B2">
        <w:rPr>
          <w:rFonts w:eastAsia="MS Mincho"/>
          <w:sz w:val="28"/>
          <w:szCs w:val="28"/>
        </w:rPr>
        <w:t>.</w:t>
      </w:r>
      <w:r w:rsidRPr="000A55A6" w:rsidR="000A55A6">
        <w:rPr>
          <w:rFonts w:eastAsia="MS Mincho"/>
          <w:sz w:val="28"/>
          <w:szCs w:val="28"/>
        </w:rPr>
        <w:t xml:space="preserve"> </w:t>
      </w:r>
      <w:r w:rsidRPr="00374CBD" w:rsidR="00374C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BB09EB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</w:t>
      </w:r>
      <w:r w:rsidR="00642A8A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ст. </w:t>
      </w:r>
      <w:r w:rsidR="00D86504">
        <w:rPr>
          <w:rFonts w:eastAsia="MS Mincho"/>
          <w:sz w:val="28"/>
          <w:szCs w:val="28"/>
        </w:rPr>
        <w:t>14</w:t>
      </w:r>
      <w:r w:rsidRPr="004E4BE8">
        <w:rPr>
          <w:rFonts w:eastAsia="MS Mincho"/>
          <w:sz w:val="28"/>
          <w:szCs w:val="28"/>
        </w:rPr>
        <w:t>.</w:t>
      </w:r>
      <w:r w:rsidR="00D86504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–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</w:t>
      </w:r>
      <w:r w:rsidRPr="004E4BE8">
        <w:rPr>
          <w:rFonts w:eastAsia="MS Mincho"/>
          <w:sz w:val="28"/>
          <w:szCs w:val="28"/>
        </w:rPr>
        <w:t xml:space="preserve">. </w:t>
      </w:r>
    </w:p>
    <w:p w:rsidR="00155E5D" w:rsidRPr="00CC12B4" w:rsidP="004E4BE8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CC12B4">
        <w:rPr>
          <w:rFonts w:eastAsia="MS Mincho"/>
          <w:color w:val="000000" w:themeColor="text1"/>
          <w:sz w:val="28"/>
          <w:szCs w:val="28"/>
        </w:rPr>
        <w:t>Обстоятельств</w:t>
      </w:r>
      <w:r w:rsidR="006B4472">
        <w:rPr>
          <w:rFonts w:eastAsia="MS Mincho"/>
          <w:color w:val="000000" w:themeColor="text1"/>
          <w:sz w:val="28"/>
          <w:szCs w:val="28"/>
        </w:rPr>
        <w:t>ом</w:t>
      </w:r>
      <w:r w:rsidRPr="00CC12B4">
        <w:rPr>
          <w:rFonts w:eastAsia="MS Mincho"/>
          <w:color w:val="000000" w:themeColor="text1"/>
          <w:sz w:val="28"/>
          <w:szCs w:val="28"/>
        </w:rPr>
        <w:t>,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смягчающи</w:t>
      </w:r>
      <w:r w:rsidR="006B4472">
        <w:rPr>
          <w:rFonts w:eastAsia="MS Mincho"/>
          <w:color w:val="000000" w:themeColor="text1"/>
          <w:sz w:val="28"/>
          <w:szCs w:val="28"/>
        </w:rPr>
        <w:t>м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наказание, в соответствии со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, </w:t>
      </w:r>
      <w:r w:rsidR="006B4472">
        <w:rPr>
          <w:rFonts w:eastAsia="MS Mincho"/>
          <w:color w:val="000000" w:themeColor="text1"/>
          <w:sz w:val="28"/>
          <w:szCs w:val="28"/>
        </w:rPr>
        <w:t>является признание вины и раскаяние в содеянном.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 xml:space="preserve">предусмотренных ст. 4.3 Кодекса Российской Федерации об административных правонарушениях и </w:t>
      </w:r>
      <w:r w:rsidRPr="004E4BE8">
        <w:rPr>
          <w:rFonts w:eastAsia="MS Mincho"/>
          <w:sz w:val="28"/>
          <w:szCs w:val="28"/>
        </w:rPr>
        <w:t>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67717B" w:rsidR="0067717B">
        <w:rPr>
          <w:rFonts w:eastAsia="MS Mincho"/>
          <w:sz w:val="28"/>
          <w:szCs w:val="28"/>
        </w:rPr>
        <w:t>Петров</w:t>
      </w:r>
      <w:r w:rsidR="0067717B">
        <w:rPr>
          <w:rFonts w:eastAsia="MS Mincho"/>
          <w:sz w:val="28"/>
          <w:szCs w:val="28"/>
        </w:rPr>
        <w:t>а</w:t>
      </w:r>
      <w:r w:rsidRPr="0067717B" w:rsidR="0067717B">
        <w:rPr>
          <w:rFonts w:eastAsia="MS Mincho"/>
          <w:sz w:val="28"/>
          <w:szCs w:val="28"/>
        </w:rPr>
        <w:t xml:space="preserve"> Г.С.</w:t>
      </w:r>
      <w:r w:rsidR="0067717B">
        <w:rPr>
          <w:rFonts w:eastAsia="MS Mincho"/>
          <w:sz w:val="28"/>
          <w:szCs w:val="28"/>
        </w:rPr>
        <w:t>,</w:t>
      </w:r>
      <w:r w:rsidRPr="0067717B" w:rsidR="0067717B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B4472">
        <w:rPr>
          <w:rFonts w:eastAsia="MS Mincho"/>
          <w:sz w:val="28"/>
          <w:szCs w:val="28"/>
        </w:rPr>
        <w:t>наличие</w:t>
      </w:r>
      <w:r w:rsidR="001A4684">
        <w:rPr>
          <w:rFonts w:eastAsia="MS Mincho"/>
          <w:sz w:val="28"/>
          <w:szCs w:val="28"/>
        </w:rPr>
        <w:t xml:space="preserve"> </w:t>
      </w:r>
      <w:r w:rsidR="00CC12B4">
        <w:rPr>
          <w:rFonts w:eastAsia="MS Mincho"/>
          <w:sz w:val="28"/>
          <w:szCs w:val="28"/>
        </w:rPr>
        <w:t>смягчающ</w:t>
      </w:r>
      <w:r w:rsidR="006B4472">
        <w:rPr>
          <w:rFonts w:eastAsia="MS Mincho"/>
          <w:sz w:val="28"/>
          <w:szCs w:val="28"/>
        </w:rPr>
        <w:t>его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</w:t>
      </w:r>
      <w:r w:rsidRPr="004E4BE8">
        <w:rPr>
          <w:rFonts w:eastAsia="MS Mincho"/>
          <w:sz w:val="28"/>
          <w:szCs w:val="28"/>
        </w:rPr>
        <w:t>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642A8A">
        <w:rPr>
          <w:rFonts w:eastAsia="MS Mincho"/>
          <w:sz w:val="28"/>
          <w:szCs w:val="28"/>
        </w:rPr>
        <w:t>в минимальном размере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67717B">
        <w:rPr>
          <w:rFonts w:eastAsia="MS Mincho"/>
          <w:sz w:val="28"/>
          <w:szCs w:val="28"/>
        </w:rPr>
        <w:t xml:space="preserve">Петрова Григория Сергеевича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="00642A8A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="00642A8A">
        <w:rPr>
          <w:rFonts w:eastAsia="MS Mincho"/>
          <w:color w:val="FF0000"/>
          <w:sz w:val="28"/>
          <w:szCs w:val="28"/>
        </w:rPr>
        <w:t>500</w:t>
      </w:r>
      <w:r w:rsidRPr="00B51702">
        <w:rPr>
          <w:rFonts w:eastAsia="MS Mincho"/>
          <w:color w:val="FF0000"/>
          <w:sz w:val="28"/>
          <w:szCs w:val="28"/>
        </w:rPr>
        <w:t xml:space="preserve"> (</w:t>
      </w:r>
      <w:r w:rsidR="00642A8A">
        <w:rPr>
          <w:rFonts w:eastAsia="MS Mincho"/>
          <w:color w:val="FF0000"/>
          <w:sz w:val="28"/>
          <w:szCs w:val="28"/>
        </w:rPr>
        <w:t>пятьсот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>Административный штраф подлежит зач</w:t>
      </w:r>
      <w:r w:rsidRPr="00B51702">
        <w:rPr>
          <w:snapToGrid w:val="0"/>
          <w:sz w:val="28"/>
          <w:szCs w:val="28"/>
        </w:rPr>
        <w:t xml:space="preserve">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</w:t>
      </w:r>
      <w:r w:rsidRPr="008623B2">
        <w:rPr>
          <w:snapToGrid w:val="0"/>
          <w:sz w:val="28"/>
          <w:szCs w:val="28"/>
        </w:rPr>
        <w:t>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67717B" w:rsidR="0067717B">
        <w:rPr>
          <w:snapToGrid w:val="0"/>
          <w:sz w:val="28"/>
          <w:szCs w:val="28"/>
        </w:rPr>
        <w:t>0412365400245003932414124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 xml:space="preserve">го штрафа может быть рассрочена судьей, органом, должностным лицом, вынесшими постановление, на срок до трех месяцев. При отсутствии документа, </w:t>
      </w:r>
      <w:r w:rsidRPr="00B51702">
        <w:rPr>
          <w:sz w:val="28"/>
          <w:szCs w:val="28"/>
        </w:rPr>
        <w:t>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BF174B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C66938" w:rsidRPr="00B51702" w:rsidP="00614D0D">
      <w:pPr>
        <w:rPr>
          <w:rFonts w:eastAsia="MS Mincho"/>
          <w:sz w:val="28"/>
          <w:szCs w:val="28"/>
        </w:rPr>
      </w:pP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4B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7A611E">
      <w:rPr>
        <w:lang w:val="en-US"/>
      </w:rPr>
      <w:t>R</w:t>
    </w:r>
    <w:r w:rsidRPr="00DB64B3">
      <w:t>S00</w:t>
    </w:r>
    <w:r w:rsidR="007A611E">
      <w:rPr>
        <w:lang w:val="en-US"/>
      </w:rPr>
      <w:t>2</w:t>
    </w:r>
    <w:r w:rsidR="003F07E6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3F07E6">
      <w:t>204</w:t>
    </w:r>
    <w:r w:rsidR="00DE119D">
      <w:t>7</w:t>
    </w:r>
    <w:r w:rsidRPr="00DB64B3">
      <w:t>-</w:t>
    </w:r>
    <w:r w:rsidR="00AC194F">
      <w:t>5</w:t>
    </w:r>
    <w:r w:rsidR="00DE119D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0DF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0F6B15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0EA7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7E6"/>
    <w:rsid w:val="003F0A30"/>
    <w:rsid w:val="003F1336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3403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0E69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7717B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472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485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2F6C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D78B2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25EA"/>
    <w:rsid w:val="00AA3F0F"/>
    <w:rsid w:val="00AA53FC"/>
    <w:rsid w:val="00AA69FD"/>
    <w:rsid w:val="00AB0452"/>
    <w:rsid w:val="00AB06F3"/>
    <w:rsid w:val="00AB1E70"/>
    <w:rsid w:val="00AB4259"/>
    <w:rsid w:val="00AC194F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174B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60E"/>
    <w:rsid w:val="00D66F23"/>
    <w:rsid w:val="00D7198D"/>
    <w:rsid w:val="00D72733"/>
    <w:rsid w:val="00D74813"/>
    <w:rsid w:val="00D763BD"/>
    <w:rsid w:val="00D803BC"/>
    <w:rsid w:val="00D83275"/>
    <w:rsid w:val="00D84FCD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119D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C5A8-40A4-49A3-9854-C40483F7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